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C3" w:rsidRDefault="007D515D" w:rsidP="00C835E8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F358751" wp14:editId="73951779">
            <wp:extent cx="1400175" cy="1350169"/>
            <wp:effectExtent l="0" t="0" r="0" b="254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9" cy="13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8E" w:rsidRPr="0045798E">
        <w:rPr>
          <w:sz w:val="36"/>
          <w:szCs w:val="36"/>
        </w:rPr>
        <w:tab/>
      </w:r>
      <w:r w:rsidR="004A19C1" w:rsidRPr="004A19C1">
        <w:rPr>
          <w:b/>
          <w:sz w:val="24"/>
          <w:szCs w:val="24"/>
          <w:u w:val="single"/>
        </w:rPr>
        <w:t>Rankings and Qualifi</w:t>
      </w:r>
      <w:r w:rsidR="004A19C1" w:rsidRPr="004A19C1">
        <w:rPr>
          <w:b/>
          <w:noProof/>
          <w:sz w:val="24"/>
          <w:szCs w:val="24"/>
          <w:u w:val="single"/>
          <w:lang w:eastAsia="en-GB"/>
        </w:rPr>
        <w:t>cations</w:t>
      </w:r>
      <w:r w:rsidR="0045798E">
        <w:rPr>
          <w:noProof/>
          <w:lang w:eastAsia="en-GB"/>
        </w:rPr>
        <w:t xml:space="preserve">                   </w:t>
      </w:r>
      <w:r w:rsidR="0045798E">
        <w:rPr>
          <w:noProof/>
          <w:lang w:eastAsia="en-GB"/>
        </w:rPr>
        <w:drawing>
          <wp:inline distT="0" distB="0" distL="0" distR="0" wp14:anchorId="1F79A008" wp14:editId="17FD05DC">
            <wp:extent cx="1400175" cy="1350169"/>
            <wp:effectExtent l="0" t="0" r="0" b="254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9" cy="13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47" w:rsidRDefault="00C55C47">
      <w:pPr>
        <w:rPr>
          <w:sz w:val="24"/>
          <w:szCs w:val="24"/>
        </w:rPr>
      </w:pPr>
    </w:p>
    <w:p w:rsidR="00C55C47" w:rsidRDefault="004A19C1">
      <w:pPr>
        <w:rPr>
          <w:b/>
          <w:sz w:val="24"/>
          <w:szCs w:val="24"/>
        </w:rPr>
      </w:pPr>
      <w:r w:rsidRPr="004A19C1">
        <w:rPr>
          <w:b/>
          <w:sz w:val="24"/>
          <w:szCs w:val="24"/>
        </w:rPr>
        <w:t>How does a swimmer gain a qualification time or a personal best?</w:t>
      </w:r>
    </w:p>
    <w:p w:rsidR="00E13E14" w:rsidRDefault="004A19C1">
      <w:pPr>
        <w:rPr>
          <w:sz w:val="24"/>
          <w:szCs w:val="24"/>
        </w:rPr>
      </w:pPr>
      <w:r w:rsidRPr="004A19C1">
        <w:rPr>
          <w:sz w:val="24"/>
          <w:szCs w:val="24"/>
        </w:rPr>
        <w:t>To gain a personal best time</w:t>
      </w:r>
      <w:r w:rsidR="00E13E14">
        <w:rPr>
          <w:sz w:val="24"/>
          <w:szCs w:val="24"/>
        </w:rPr>
        <w:t>,</w:t>
      </w:r>
      <w:r w:rsidR="007F20FE">
        <w:rPr>
          <w:sz w:val="24"/>
          <w:szCs w:val="24"/>
        </w:rPr>
        <w:t xml:space="preserve"> a</w:t>
      </w:r>
      <w:r w:rsidRPr="004A19C1">
        <w:rPr>
          <w:sz w:val="24"/>
          <w:szCs w:val="24"/>
        </w:rPr>
        <w:t xml:space="preserve"> swimmer must compete </w:t>
      </w:r>
      <w:r>
        <w:rPr>
          <w:sz w:val="24"/>
          <w:szCs w:val="24"/>
        </w:rPr>
        <w:t>in a licenced gala. Once the swimmer has competed in a licenced gala</w:t>
      </w:r>
      <w:r w:rsidR="00E13E14">
        <w:rPr>
          <w:sz w:val="24"/>
          <w:szCs w:val="24"/>
        </w:rPr>
        <w:t>,</w:t>
      </w:r>
      <w:r>
        <w:rPr>
          <w:sz w:val="24"/>
          <w:szCs w:val="24"/>
        </w:rPr>
        <w:t xml:space="preserve"> they will have official times and rankings on the Swim England website. A link can be found on</w:t>
      </w:r>
      <w:r w:rsidR="00E13E1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Copeland ASC website that</w:t>
      </w:r>
      <w:r w:rsidR="00E13E14">
        <w:rPr>
          <w:sz w:val="24"/>
          <w:szCs w:val="24"/>
        </w:rPr>
        <w:t xml:space="preserve"> records personal best times, progress graphs and other useful information.</w:t>
      </w:r>
    </w:p>
    <w:p w:rsidR="004A19C1" w:rsidRDefault="00E13E14">
      <w:pPr>
        <w:rPr>
          <w:sz w:val="24"/>
          <w:szCs w:val="24"/>
        </w:rPr>
      </w:pPr>
      <w:r>
        <w:rPr>
          <w:sz w:val="24"/>
          <w:szCs w:val="24"/>
        </w:rPr>
        <w:t>There are four levels of licenced gala; level four tends to be club galas. Level</w:t>
      </w:r>
      <w:r w:rsidR="00AB00CA">
        <w:rPr>
          <w:sz w:val="24"/>
          <w:szCs w:val="24"/>
        </w:rPr>
        <w:t xml:space="preserve"> three, two and one, cover</w:t>
      </w:r>
      <w:r>
        <w:rPr>
          <w:sz w:val="24"/>
          <w:szCs w:val="24"/>
        </w:rPr>
        <w:t xml:space="preserve"> galas that progress through County, Regional and National level.  </w:t>
      </w:r>
    </w:p>
    <w:p w:rsidR="004A19C1" w:rsidRDefault="00E13E14">
      <w:pPr>
        <w:rPr>
          <w:sz w:val="24"/>
          <w:szCs w:val="24"/>
        </w:rPr>
      </w:pPr>
      <w:r>
        <w:rPr>
          <w:sz w:val="24"/>
          <w:szCs w:val="24"/>
        </w:rPr>
        <w:t>Swimmers must achieve the qualifying time to be able to compete at certain galas</w:t>
      </w:r>
      <w:r w:rsidR="00AB00CA">
        <w:rPr>
          <w:sz w:val="24"/>
          <w:szCs w:val="24"/>
        </w:rPr>
        <w:t xml:space="preserve">. Galas are often targeted at </w:t>
      </w:r>
      <w:r w:rsidR="008E14D5">
        <w:rPr>
          <w:sz w:val="24"/>
          <w:szCs w:val="24"/>
        </w:rPr>
        <w:t>a specific group of swimmers by specifying upper and lower qualifying times.</w:t>
      </w:r>
      <w:r w:rsidR="007F20FE">
        <w:rPr>
          <w:sz w:val="24"/>
          <w:szCs w:val="24"/>
        </w:rPr>
        <w:t xml:space="preserve"> This system ensures that all levels of competitive swimmer are catered for.</w:t>
      </w:r>
    </w:p>
    <w:p w:rsidR="00791C6A" w:rsidRDefault="00791C6A">
      <w:pPr>
        <w:rPr>
          <w:b/>
          <w:sz w:val="24"/>
          <w:szCs w:val="24"/>
        </w:rPr>
      </w:pPr>
      <w:r w:rsidRPr="00791C6A">
        <w:rPr>
          <w:b/>
          <w:sz w:val="24"/>
          <w:szCs w:val="24"/>
        </w:rPr>
        <w:t>How does a swimmer get selected for the County?</w:t>
      </w:r>
    </w:p>
    <w:p w:rsidR="008E14D5" w:rsidRDefault="008E14D5">
      <w:pPr>
        <w:rPr>
          <w:sz w:val="24"/>
          <w:szCs w:val="24"/>
        </w:rPr>
      </w:pPr>
      <w:r w:rsidRPr="008E14D5">
        <w:rPr>
          <w:sz w:val="24"/>
          <w:szCs w:val="24"/>
        </w:rPr>
        <w:t>County s</w:t>
      </w:r>
      <w:r>
        <w:rPr>
          <w:sz w:val="24"/>
          <w:szCs w:val="24"/>
        </w:rPr>
        <w:t>e</w:t>
      </w:r>
      <w:r w:rsidRPr="008E14D5">
        <w:rPr>
          <w:sz w:val="24"/>
          <w:szCs w:val="24"/>
        </w:rPr>
        <w:t>lectio</w:t>
      </w:r>
      <w:r>
        <w:rPr>
          <w:sz w:val="24"/>
          <w:szCs w:val="24"/>
        </w:rPr>
        <w:t>n</w:t>
      </w:r>
      <w:r w:rsidR="00F046EE">
        <w:rPr>
          <w:sz w:val="24"/>
          <w:szCs w:val="24"/>
        </w:rPr>
        <w:t xml:space="preserve"> is decided from the </w:t>
      </w:r>
      <w:r w:rsidR="00741162">
        <w:rPr>
          <w:sz w:val="24"/>
          <w:szCs w:val="24"/>
        </w:rPr>
        <w:t xml:space="preserve">individual swimmers ranking against the </w:t>
      </w:r>
      <w:r w:rsidR="00F046EE">
        <w:rPr>
          <w:sz w:val="24"/>
          <w:szCs w:val="24"/>
        </w:rPr>
        <w:t>rest of their age group. Typically, the top two swimmers from each age group in each event will be selected to represent Cumbria. A swimmer will also have a maximum number of swims</w:t>
      </w:r>
      <w:r w:rsidR="00741162">
        <w:rPr>
          <w:sz w:val="24"/>
          <w:szCs w:val="24"/>
        </w:rPr>
        <w:t xml:space="preserve"> in which they are allowed to compete</w:t>
      </w:r>
      <w:r w:rsidR="00F046EE">
        <w:rPr>
          <w:sz w:val="24"/>
          <w:szCs w:val="24"/>
        </w:rPr>
        <w:t>. County selection will take place</w:t>
      </w:r>
      <w:r w:rsidR="00741162">
        <w:rPr>
          <w:sz w:val="24"/>
          <w:szCs w:val="24"/>
        </w:rPr>
        <w:t xml:space="preserve"> and swimmers will be informed through the club.</w:t>
      </w:r>
    </w:p>
    <w:p w:rsidR="00741162" w:rsidRDefault="00741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does a swimmer q</w:t>
      </w:r>
      <w:r w:rsidR="00750941">
        <w:rPr>
          <w:b/>
          <w:sz w:val="24"/>
          <w:szCs w:val="24"/>
        </w:rPr>
        <w:t>ualify for Age Group, Regional and National competitions</w:t>
      </w:r>
      <w:r>
        <w:rPr>
          <w:b/>
          <w:sz w:val="24"/>
          <w:szCs w:val="24"/>
        </w:rPr>
        <w:t>?</w:t>
      </w:r>
    </w:p>
    <w:p w:rsidR="00750941" w:rsidRDefault="00750941">
      <w:pPr>
        <w:rPr>
          <w:sz w:val="24"/>
          <w:szCs w:val="24"/>
        </w:rPr>
      </w:pPr>
      <w:r>
        <w:rPr>
          <w:sz w:val="24"/>
          <w:szCs w:val="24"/>
        </w:rPr>
        <w:t>Age group and Regional competitions have published qualifying times that have to be achieved between certain dates. Once a swimmer has achieved a qualification time they can enter the chosen gala.</w:t>
      </w:r>
      <w:r w:rsidR="00AF4AD5">
        <w:rPr>
          <w:sz w:val="24"/>
          <w:szCs w:val="24"/>
        </w:rPr>
        <w:t xml:space="preserve"> The club will inform the swimmer when they have achieved qualification times for these events.</w:t>
      </w:r>
    </w:p>
    <w:p w:rsidR="00750941" w:rsidRPr="00750941" w:rsidRDefault="00750941">
      <w:pPr>
        <w:rPr>
          <w:sz w:val="24"/>
          <w:szCs w:val="24"/>
        </w:rPr>
      </w:pPr>
      <w:r>
        <w:rPr>
          <w:sz w:val="24"/>
          <w:szCs w:val="24"/>
        </w:rPr>
        <w:t>National qualification is achieved via ranking with the top fifty swimmers</w:t>
      </w:r>
      <w:r w:rsidR="00AF4AD5">
        <w:rPr>
          <w:sz w:val="24"/>
          <w:szCs w:val="24"/>
        </w:rPr>
        <w:t xml:space="preserve"> in the UK</w:t>
      </w:r>
      <w:r>
        <w:rPr>
          <w:sz w:val="24"/>
          <w:szCs w:val="24"/>
        </w:rPr>
        <w:t xml:space="preserve"> being invited to swim at either the English or British National</w:t>
      </w:r>
      <w:r w:rsidR="00AF4AD5">
        <w:rPr>
          <w:sz w:val="24"/>
          <w:szCs w:val="24"/>
        </w:rPr>
        <w:t>s</w:t>
      </w:r>
      <w:r>
        <w:rPr>
          <w:sz w:val="24"/>
          <w:szCs w:val="24"/>
        </w:rPr>
        <w:t xml:space="preserve"> event.</w:t>
      </w:r>
    </w:p>
    <w:p w:rsidR="00750941" w:rsidRDefault="00750941">
      <w:pPr>
        <w:rPr>
          <w:b/>
          <w:sz w:val="24"/>
          <w:szCs w:val="24"/>
        </w:rPr>
      </w:pPr>
    </w:p>
    <w:p w:rsidR="00AF4AD5" w:rsidRPr="00741162" w:rsidRDefault="00AF4AD5">
      <w:pPr>
        <w:rPr>
          <w:b/>
          <w:sz w:val="24"/>
          <w:szCs w:val="24"/>
        </w:rPr>
      </w:pPr>
      <w:bookmarkStart w:id="0" w:name="_GoBack"/>
      <w:bookmarkEnd w:id="0"/>
    </w:p>
    <w:p w:rsidR="00791C6A" w:rsidRPr="00791C6A" w:rsidRDefault="00791C6A">
      <w:pPr>
        <w:rPr>
          <w:b/>
          <w:sz w:val="24"/>
          <w:szCs w:val="24"/>
        </w:rPr>
      </w:pPr>
    </w:p>
    <w:p w:rsidR="004A19C1" w:rsidRPr="004A19C1" w:rsidRDefault="004A19C1">
      <w:pPr>
        <w:rPr>
          <w:sz w:val="24"/>
          <w:szCs w:val="24"/>
        </w:rPr>
      </w:pPr>
    </w:p>
    <w:p w:rsidR="004A19C1" w:rsidRPr="004A19C1" w:rsidRDefault="004A19C1">
      <w:pPr>
        <w:rPr>
          <w:sz w:val="24"/>
          <w:szCs w:val="24"/>
        </w:rPr>
      </w:pPr>
    </w:p>
    <w:sectPr w:rsidR="004A19C1" w:rsidRPr="004A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D"/>
    <w:rsid w:val="0008647A"/>
    <w:rsid w:val="001C692B"/>
    <w:rsid w:val="00247D25"/>
    <w:rsid w:val="002E5DBD"/>
    <w:rsid w:val="003B6433"/>
    <w:rsid w:val="0045798E"/>
    <w:rsid w:val="00464CE7"/>
    <w:rsid w:val="004A19C1"/>
    <w:rsid w:val="00660737"/>
    <w:rsid w:val="00725054"/>
    <w:rsid w:val="007275D7"/>
    <w:rsid w:val="00741162"/>
    <w:rsid w:val="00750941"/>
    <w:rsid w:val="00791C6A"/>
    <w:rsid w:val="007D515D"/>
    <w:rsid w:val="007F20FE"/>
    <w:rsid w:val="008857CE"/>
    <w:rsid w:val="008E14D5"/>
    <w:rsid w:val="008F2DC3"/>
    <w:rsid w:val="00A54AE1"/>
    <w:rsid w:val="00AB00CA"/>
    <w:rsid w:val="00AB0F83"/>
    <w:rsid w:val="00AC7FC9"/>
    <w:rsid w:val="00AF4AD5"/>
    <w:rsid w:val="00B42AF0"/>
    <w:rsid w:val="00B72AC8"/>
    <w:rsid w:val="00B9276F"/>
    <w:rsid w:val="00BF56BC"/>
    <w:rsid w:val="00C07105"/>
    <w:rsid w:val="00C55C47"/>
    <w:rsid w:val="00C835E8"/>
    <w:rsid w:val="00CA1552"/>
    <w:rsid w:val="00E13E14"/>
    <w:rsid w:val="00EA1DD7"/>
    <w:rsid w:val="00EB2F6D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AFA4A635.dotm</Template>
  <TotalTime>64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Amor, Mark</dc:creator>
  <cp:lastModifiedBy>Amor, Mark</cp:lastModifiedBy>
  <cp:revision>11</cp:revision>
  <cp:lastPrinted>2018-11-26T11:08:00Z</cp:lastPrinted>
  <dcterms:created xsi:type="dcterms:W3CDTF">2019-01-08T14:38:00Z</dcterms:created>
  <dcterms:modified xsi:type="dcterms:W3CDTF">2019-01-09T09:47:00Z</dcterms:modified>
</cp:coreProperties>
</file>